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AF" w:rsidRPr="000C04BB" w:rsidRDefault="007765AF" w:rsidP="007765AF">
      <w:pPr>
        <w:widowControl w:val="0"/>
        <w:spacing w:before="240" w:after="60" w:line="259" w:lineRule="auto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hyperlink r:id="rId6" w:tgtFrame="_blank" w:history="1">
        <w:r w:rsidRPr="000C04BB">
          <w:rPr>
            <w:rStyle w:val="a4"/>
            <w:rFonts w:ascii="Tahoma" w:hAnsi="Tahoma" w:cs="Tahoma"/>
            <w:color w:val="2B587A"/>
            <w:sz w:val="20"/>
            <w:szCs w:val="20"/>
            <w:shd w:val="clear" w:color="auto" w:fill="FFFFFF"/>
          </w:rPr>
          <w:t>www.ukrclassic.com.ua</w:t>
        </w:r>
      </w:hyperlink>
      <w:r w:rsidRPr="000C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0C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 w:rsidRPr="000C04BB"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7765AF" w:rsidRDefault="007765AF" w:rsidP="00C36A93">
      <w:pPr>
        <w:widowControl w:val="0"/>
        <w:adjustRightInd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  <w:bookmarkStart w:id="0" w:name="_GoBack"/>
      <w:bookmarkEnd w:id="0"/>
    </w:p>
    <w:p w:rsidR="007765AF" w:rsidRDefault="007765AF" w:rsidP="00C36A93">
      <w:pPr>
        <w:widowControl w:val="0"/>
        <w:adjustRightInd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</w:p>
    <w:p w:rsidR="007765AF" w:rsidRDefault="007765AF" w:rsidP="00C36A93">
      <w:pPr>
        <w:widowControl w:val="0"/>
        <w:adjustRightInd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</w:p>
    <w:p w:rsidR="007765AF" w:rsidRDefault="007765AF" w:rsidP="00C36A93">
      <w:pPr>
        <w:widowControl w:val="0"/>
        <w:adjustRightInd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</w:p>
    <w:p w:rsidR="007765AF" w:rsidRDefault="007765AF" w:rsidP="00C36A93">
      <w:pPr>
        <w:widowControl w:val="0"/>
        <w:adjustRightInd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</w:p>
    <w:p w:rsidR="007765AF" w:rsidRPr="007765AF" w:rsidRDefault="007765AF" w:rsidP="00C36A93">
      <w:pPr>
        <w:widowControl w:val="0"/>
        <w:adjustRightInd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  <w:r w:rsidRPr="007765A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Бордуляк Тимофій</w:t>
      </w:r>
    </w:p>
    <w:p w:rsidR="007765AF" w:rsidRPr="007765AF" w:rsidRDefault="007765AF" w:rsidP="00C36A93">
      <w:pPr>
        <w:widowControl w:val="0"/>
        <w:adjustRightInd w:val="0"/>
        <w:ind w:firstLine="567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uk-UA"/>
        </w:rPr>
      </w:pPr>
      <w:r w:rsidRPr="007765A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Дай, Боже, здоровля корові</w:t>
      </w:r>
      <w:r w:rsidRPr="007765AF">
        <w:rPr>
          <w:rFonts w:ascii="Verdana" w:hAnsi="Verdana"/>
          <w:b/>
          <w:color w:val="000000"/>
          <w:sz w:val="20"/>
          <w:szCs w:val="20"/>
          <w:shd w:val="clear" w:color="auto" w:fill="FFFFFF"/>
          <w:lang w:val="uk-UA"/>
        </w:rPr>
        <w:t>!</w:t>
      </w:r>
    </w:p>
    <w:p w:rsidR="00C36A93" w:rsidRPr="00C36A93" w:rsidRDefault="00C36A93" w:rsidP="00C36A93">
      <w:pPr>
        <w:widowControl w:val="0"/>
        <w:adjustRightInd w:val="0"/>
        <w:ind w:firstLine="567"/>
        <w:jc w:val="center"/>
        <w:rPr>
          <w:rFonts w:ascii="Arial" w:hAnsi="Arial"/>
          <w:b/>
          <w:sz w:val="20"/>
          <w:szCs w:val="20"/>
        </w:rPr>
      </w:pPr>
      <w:r w:rsidRPr="00C36A93">
        <w:rPr>
          <w:rFonts w:ascii="Arial" w:hAnsi="Arial"/>
          <w:b/>
          <w:sz w:val="20"/>
          <w:szCs w:val="20"/>
          <w:lang w:val="en-US"/>
        </w:rPr>
        <w:t> 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Го, го, го, небоженьку! не мало я напрацювався, заким я заробив 50 ринських... 50 ринських! То не п'ятдесят разів кивнути пальцем, не п'ятдесят колачів з'їсти, а товчися цілу зиму з сокирою по лісах, по дебрах, коло сажнів, коло брусів... мерзнути, як собаці, та ще й о жидівську ласку стояти, щоби жидовин песій не пхав чоловікові замість грошей горілки! А прецінь я заробив і купив тебе, мосьпаненьку, та веду додому, дітям на потіху!..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Так говорив халупник Матвій Бас до корови, ведучи її на мотузі з ярмарку додому. Корова хороша: попелястої шерсті, з закривленими догори рогами, з великим вим'ям... видно, добре перезимована.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Довкола зеленіли поля, у воздусі заливались жайворонки, а туй по дорозі росла зелена м'яка травиця, що так і манила до себе корову. Сонце спустилось уже д' заходові, чоловік спішився додому, але корова на се не вважала. Вона що кілька кроків ставала й жадібно скубла зелену траву.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Ну, ну! Йди-бо! Яка ж ти уперта! — провадив Матвій дальше свою бесіду, силуючись з коровою. — Ти давай лише багато молока, то вже моя стара буде тебе доглядати, та й діти пастимуть по межах, по берегах, кілько сама схочеш... І тамту, що-м торік продав, доглядали, тілько прийшла біда... треба було восени довг віддати, податок заплатити, одежу на зиму посправляти, та й мусив продати. А добра була корова і молока сипала багато!..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Корова мов розуміла бесіду свого провідника, бо від часу до часу обертала до нього рогату голову і міряла його своїми великими чорними очима.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На подвір'ї перед невеличкою хатиною, що стояла край села, бавилося п'ятеро малих дітей в полатаних сорочках і все бігали до воріт та виглядали на дорогу, чи не йде батько. Сонце, мов величезний бальон, .спускалося за рубець лісу і червоним променем обливало хатину з малими віконцями, обливало подвір'я, обливало білі голови дітей, що качались по мураві.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Рипнули двері, і на порозі стала халупничка Матвіїха, жінка ще не стара, але вже з поморщеним і почорнілим лицем. Послідні лучі сонця ще захопили її, поцілували в лице, і Матвіїха виглядала через хвилю наче мідяна статуя.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Ще не йдуть тато! Ще нема тата! — лепетали діти до матері. — Ми хочемо гаму, дайте нам їсти!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Ах ви сарань якась! Нічого, тілько би-сьте їли, а до роботи нема вас! — закликала мати з ласкавою усмішкою на лиці.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Вона знала, що від таких дітей ще не можна сподіватись великої помочі.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То ми будемо пасти корову, як тато приведуть з ярмарку! — сказав з жаром найстарший хлопчик-семиліток.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Мати винесла з хати кусень чорного хліба і стала обділяти діти по черзі... А тут і Матвій непостережено з'явився під ворітьми з коровою.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Гей! ану відчиняйте! — далось чути з-за воріт.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Діти, як заздріли батька, так і кинулись прожогом до воріт, лиш одно маленьке зістало у матері на руках.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Тато! Тато! Корова! — кричало одно, то друге.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Четверо малих люда вчепилось за ворота і в одну мить отворили навстіж. Отворили: і корова з тріумфом вступила на подвір'я, а діти обступили її і стали оглядати з цікавістю.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Матвіїха перехрестила хребет корови і поцілувала її в лоб межи рогами.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Ах, моя голубонько! Ах, моя маленька! Ти, певно, хочеш їсточки, ти, певно, хочеш питоньки! — лебеділа вона, примилюючись до корови і гладячи її по боках.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Матвій стояв збоку і гордо дивився на ту сцену. Його очі так і промовляли: «Дивись, стара, який з мене господар! Який з мене батько! Шануй же мене, небого!..»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lastRenderedPageBreak/>
        <w:t>— Ну, годі панькатись з коровою! Лучче зробиш,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>як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даси їй хопти або трави. Корова дійна, добра, всі люде говорили. Та й мені дай що хлепнути, хоть борщу абощо, — сказав Матвій до жінки і пішов до хати.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Матвіїха не спішила за чоловіком, бо знала, що він собі дасть раду без неї. Вона назбирала вже наперед ціле рядно хопти та трави по берегах річки і стала частувати корову.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Матвій не чекав на жінку. Він знайшов в печі борщ, взяв кусень хліба і ту плинну страву справді «хлептав», що аж на двір було чути. Однак, коли після дороги ложка видалась йому замала, то він собі іначе порадив: він узяв вінці горшка межи зуби і пив борщ лакомо, перестаючи лише, щоби відітхнути та закусити хлібом. Матвій наївся (оскільки можна наїстись голим борщем) і положився на постіль, що стояла в кутику хати, поклавши собі під голову одиноку брудну подушину, яка в цілій хаті була. А жінка годувала корову.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Гей, стара! А їсть корова? — гукнув Матвій з постелі.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Їсть моя маленька! Та ще й напоїти треба бідненьку! — далась чути відповідь Матвіїхи.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Вдоволений Матвій лежав на постелі і ні о чім не думав. Се були найщасливіші хвилі в його житті, коли він собі ліг чи то в хаті, чи в лісі під сосною і пустив самопас свої мислі, що без зв'язі кружили по його голові, а відтак десь геть розходилися собі з шумом лісу, й його огортав твердий сон... Однак такі хвилі були для нього рідкими. Невсипуща праця й журба о жінку і діти займали його днем і ніччю.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Матвіїха взяла скипець і стала доїти корову. Діти не відступали ні на крок і цікаво та жадібно слухали, як цвіркало молоко. За хвилю був повен скипець, а Матвіїха не чулася з радості. Вона завела корову до хлівця, що був прибудований до хати. А діти вслід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за нею... їм так і пахла молочна каша.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А що, стара? Дала корова молока? — спитав Матвій.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Дала, дала, та ще й повен скипець... добре молоко, густе...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— Вари кашу! — закомандував Матвій, лежачи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на постелі, мов турецький баша.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Не було то в звичаю Матвіїхи варити молочну кашу в будній день. Така страва на неділю, на свято, а будні дні вона збувала чим-небудь: борщем, бараболею, кашею на воді або на сироватці... Але нині вона сама чула в своїй душі якесь свято... Так довгий час не було в них корови, так довгий час діти не виділи ложки молока, а нині той пожаданий гість обдарував їх на першім вступі цілим скип-цем поживного нектару. Чи ж не можна нині зробити виїмки? Так! Вона не дала собі два рази говорити, розіклала в печі огонь і стала варити кашу. Діти стояли коло припічка і пильно гляділи в огонь, що жовтими язиками підлизував челюсть, дивились на горщик, що спокійно стояв собі при огні, а найстарший хлопець притулив крадьком палець до горшка, чи вже череп гарячий. Та не уйшло йому се безкарно. Мати спостерегла його цікавість і пацнула його ложкою по руці. та закричала на діти: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Чого стоїте коло припічка, як той гріх при душі? Хочеш одно з другим попечись? Не можеш вичекати хвилі?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Діти послухали: відступили від припічка, посідали рядочком на лавці під печею і чекали.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Огонь тріщав, каша зачинала кипіти, а Матвій лежав на постелі й ні о чім не думав. Ні о чім не думав? Дивне диво! Той щасливий стан душевний впроваджував його звичайно в сон, а сон об'являвся знов голосним хропінням, мовби хто різав пилою соснову колоду. Нині ж Матвій не спав. Він лежав собі тихо зі зложеними навхрест руками і водив по хаті очима... Він ждав...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Нарешті прийшов кінець і жданню. Матвіїха відставила горщик від огню, поставила на столі миску й налила до неї каші, а молочна пара розійшлась хмарою по хаті. Діти кинулись до ложечника, і кожде взяло свою ложку, позасідали за стіл і чекали батька. Але батько не йшов до вечері, він навіть не ворухнувся на своїм леговищі, бо йому конче хотілось, щоби жінка кликнула на нього, що вечеря вже на столі.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Матвіїха вистудила в маленькій мисочці кашу для наймолодшої дитини і посадила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її з ложкою в руці на долівці. Дитина їла...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Аж тепер прийшла черга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на всіх. Матвіїха взяла ложку для себе і для чоловіка і сіла коло стола.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Ану, старий! Вставай до вечері! — кликнула вона на чоловіка.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Га? Що? Вже? — говорив Матвій мовби спросоння, і піднімаючись повагом з постелі.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lastRenderedPageBreak/>
        <w:t xml:space="preserve">В]н мав вид зовсім рівнодушний. Його неголене лице так і говорило: «Ет, що мені молочна каша? Всьо одно що борщ... Чи то я дитина?»... Тільки се дивно: чому він на перший поклик жінки зараз встав з постелі? Таж звичайно жінка його сіпала, щоб добудитись до вечері, а діти тягнули за ноги... Чому він перед тим, заким сів коло стола, зробив на собі три рази великий хрест і в пояс поклонився перед кашею, — коли, впрочім, вія любив з привички лише махнути кілька разів рукою по грудях або здорово позіхнути й перехрестити рот?.. Діти сього не завважили, але жінка замітила, осміхнулась під носом і подумала: «Дивуйся ж тут дітям, коли старий, як дитина, аж трясеся за молочною кашею...»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Стали їсти кашу. Матвій з'їв ложку, другу, третю, — смакує...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Добра каша! — каже. — Вже-м давно таку їв.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— Добра каша! — жебонять весело діти, їдять. Шість рук, воружених в ложки, бігає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то до миски, то з миски, і шість тіней гойдається на стіні.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З'їли все, що було в мисці.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Матвій подивився з-під густих брів на жінку.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Ану, стара! Досип ще!.. То, либонь, не вся.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Досипте, мамо, досипте! — домагаються діти. Але Матвіїха не досипала. Вона хотіла трохи подразнити свого чоловіка.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— Де вже тобі не вся? — каже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>вона. —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І горщик вишкрабала, коли хочеш, то заглянь...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Матвій не вірив жінці. Він недаром водив по</w:t>
      </w:r>
      <w:r w:rsidRPr="00C36A93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36A93">
        <w:rPr>
          <w:rFonts w:ascii="Arial" w:hAnsi="Arial"/>
          <w:sz w:val="20"/>
          <w:szCs w:val="20"/>
          <w:lang w:val="uk-UA"/>
        </w:rPr>
        <w:t xml:space="preserve">хаті очима, лежачи на постелі, він видів кождий рух жінки.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Ет, не жартуй, стара, не дури, та сип кашу! Коли їсти, то їсти!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А діти й собі: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Коли їсти, то їсти!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Матвіїха насипала ще повну миску каші, а сама сіла на долівці коло найменшої дитини, вишкрябувала горщик та годувала малого, а батько з старшими дітьми чистив з миски.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Коли вже зісталось лише трохи на дні в мисці, Матвій положив ложку, обтер піт з чола і сказав: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Ну, нагодувала ж ти нас нині, стара, коби так все! Дай же, боже, здоровля корові за те, що дала молока!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— Дай, боже, здоровля корові! — повторили діти в один голос за батьком і кінчили вишкрябувати миску.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Матвіїха була дуже рада з того, що нагодувала всіх досита, але більшу часть тої заслуги вона приписувала не собі, а корові. Тож зараз по вечері вийшла до неї подивитися, що вона там робить, «бідненька»...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 xml:space="preserve">Ніч була тиха, погідна, на небі світили зорі, а корова лежала собі в хліві та ремиґала спокійно... </w:t>
      </w:r>
    </w:p>
    <w:p w:rsidR="00C36A93" w:rsidRPr="00C36A93" w:rsidRDefault="00C36A93" w:rsidP="00C36A93">
      <w:pPr>
        <w:widowControl w:val="0"/>
        <w:adjustRightInd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C36A93">
        <w:rPr>
          <w:rFonts w:ascii="Arial" w:hAnsi="Arial"/>
          <w:sz w:val="20"/>
          <w:szCs w:val="20"/>
          <w:lang w:val="uk-UA"/>
        </w:rPr>
        <w:t> </w:t>
      </w:r>
    </w:p>
    <w:p w:rsidR="000F0128" w:rsidRPr="00C36A93" w:rsidRDefault="000F0128">
      <w:pPr>
        <w:rPr>
          <w:lang w:val="uk-UA"/>
        </w:rPr>
      </w:pPr>
    </w:p>
    <w:sectPr w:rsidR="000F0128" w:rsidRPr="00C36A93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45" w:rsidRDefault="00784045" w:rsidP="007765AF">
      <w:r>
        <w:separator/>
      </w:r>
    </w:p>
  </w:endnote>
  <w:endnote w:type="continuationSeparator" w:id="0">
    <w:p w:rsidR="00784045" w:rsidRDefault="00784045" w:rsidP="007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45" w:rsidRDefault="00784045" w:rsidP="007765AF">
      <w:r>
        <w:separator/>
      </w:r>
    </w:p>
  </w:footnote>
  <w:footnote w:type="continuationSeparator" w:id="0">
    <w:p w:rsidR="00784045" w:rsidRDefault="00784045" w:rsidP="0077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AF" w:rsidRDefault="007765A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765AF" w:rsidRDefault="007765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wn4QlcpN9xE/0841ugO3NJf/CXrfdYdmupfeaSXZBiMGfYlnXJk19HSkkMsnP4Jvx44HjlaAD9pr/GF0+ugJQ==" w:salt="GmziNnFHUt7w3y3r5DISs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3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765AF"/>
    <w:rsid w:val="00784045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36A93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FDC4-35C6-4CB1-9701-89A8ACE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6A93"/>
    <w:pPr>
      <w:widowControl w:val="0"/>
      <w:adjustRightInd w:val="0"/>
      <w:ind w:firstLine="567"/>
      <w:jc w:val="both"/>
    </w:pPr>
    <w:rPr>
      <w:rFonts w:ascii="Arial" w:hAnsi="Arial"/>
      <w:sz w:val="20"/>
      <w:szCs w:val="20"/>
      <w:lang w:val="uk-UA"/>
    </w:rPr>
  </w:style>
  <w:style w:type="character" w:styleId="a4">
    <w:name w:val="Hyperlink"/>
    <w:uiPriority w:val="99"/>
    <w:unhideWhenUsed/>
    <w:rsid w:val="007765AF"/>
    <w:rPr>
      <w:color w:val="0000FF"/>
      <w:u w:val="single"/>
    </w:rPr>
  </w:style>
  <w:style w:type="character" w:customStyle="1" w:styleId="apple-converted-space">
    <w:name w:val="apple-converted-space"/>
    <w:rsid w:val="007765AF"/>
  </w:style>
  <w:style w:type="paragraph" w:styleId="a5">
    <w:name w:val="header"/>
    <w:basedOn w:val="a"/>
    <w:link w:val="a6"/>
    <w:uiPriority w:val="99"/>
    <w:rsid w:val="00776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65AF"/>
    <w:rPr>
      <w:sz w:val="24"/>
      <w:szCs w:val="24"/>
    </w:rPr>
  </w:style>
  <w:style w:type="paragraph" w:styleId="a7">
    <w:name w:val="footer"/>
    <w:basedOn w:val="a"/>
    <w:link w:val="a8"/>
    <w:rsid w:val="00776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65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8487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ТИМОФІЙ БОРДУЛЯК</vt:lpstr>
    </vt:vector>
  </TitlesOfParts>
  <Company>EVgroup.Design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ТИМОФІЙ БОРДУЛЯК</dc:title>
  <dc:subject/>
  <dc:creator>ukrclassic.com.ua</dc:creator>
  <cp:keywords/>
  <dc:description/>
  <cp:lastModifiedBy>Windows User</cp:lastModifiedBy>
  <cp:revision>2</cp:revision>
  <dcterms:created xsi:type="dcterms:W3CDTF">2014-11-23T23:07:00Z</dcterms:created>
  <dcterms:modified xsi:type="dcterms:W3CDTF">2014-11-23T23:07:00Z</dcterms:modified>
</cp:coreProperties>
</file>