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3" w:rsidRPr="001525B3" w:rsidRDefault="001525B3" w:rsidP="0015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5B3">
        <w:rPr>
          <w:rFonts w:ascii="Times New Roman" w:eastAsia="Times New Roman" w:hAnsi="Times New Roman" w:cs="Times New Roman"/>
          <w:b/>
          <w:bCs/>
          <w:color w:val="000000"/>
          <w:sz w:val="77"/>
          <w:szCs w:val="77"/>
          <w:lang w:val="uk-UA" w:eastAsia="uk-UA"/>
        </w:rPr>
        <w:t>Нашого цвіту по всьому світу</w:t>
      </w:r>
    </w:p>
    <w:p w:rsidR="001525B3" w:rsidRPr="001525B3" w:rsidRDefault="001525B3" w:rsidP="009A6A1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Сьогодні можна впевнено сказати: майже в усі часи українська інтелігенція була гнаною, тому часто знаходила по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рятунок за межами рідної землі.</w:t>
      </w:r>
    </w:p>
    <w:p w:rsidR="001525B3" w:rsidRPr="001525B3" w:rsidRDefault="001525B3" w:rsidP="009A6A1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одному зі своїх останніх романів «Борозна у чужому полі» (К.: «Ярославів Вал», 2014) Іван Корсак порушує важливу гему, пов’язану з еміграцією наших світ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лих розумів. У книзі висвітлено долю трьох братів Тимошенків: старшого Сте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пана, середульшого Сергія та молодшо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 Володимира, які залишили по собі чимал</w:t>
      </w:r>
      <w:r w:rsid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 доробок за межами рідної зем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лі. По-різному складалися їхні життєві шляхи у ті буремні роки, коли Україна після більшовицького перевороту нама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галась відновити свою незалежність.</w:t>
      </w:r>
    </w:p>
    <w:p w:rsidR="001525B3" w:rsidRPr="001525B3" w:rsidRDefault="001525B3" w:rsidP="009A6A1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книжці Корсака мало художнього вимислу. Вона містить автобіографічний матеріал, і для її написання авторові не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обхідно було опрацювати значну кількість архівних документів. Пройдімось услід за письменником життєвими дорогами кожного з братів Тимошенків.</w:t>
      </w:r>
    </w:p>
    <w:p w:rsidR="001525B3" w:rsidRPr="009A6A1E" w:rsidRDefault="009A6A1E" w:rsidP="00541EA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 1906 року Степана П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рокоповича було обрано на кафедру опору матеріалів Київської політехніки. Степан здобував ґрунтовні знання, відвідуючи лекції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важних авторитетів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Гетингені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Його роботи друкують відомі німецькі журнали. Він навіть був удостоєний золотої медалі та премії імені Д. Журавського. Незва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жаючи на це, Петербурзьке міністерство освіти звільнило його з посади декана Політехніки за перевищення норми при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йому євреїв (15 відсотків). Минає неба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гато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асу, і прем’єр УНР Микола Васи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ленко запрошує його взяти участь в ор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ганізації Української академії наук. Не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вдовзі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гетьманським указом були затвер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джені перші академіки: Д. Багалій, О. Левицький, М. </w:t>
      </w:r>
      <w:proofErr w:type="spellStart"/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Туган-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Барановський</w:t>
      </w:r>
      <w:proofErr w:type="spellEnd"/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В. Косинський, А. Кримський, М. Петров, С. </w:t>
      </w:r>
      <w:proofErr w:type="spellStart"/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Смаль-Стоцький</w:t>
      </w:r>
      <w:proofErr w:type="spellEnd"/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В.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рнадський, П. Тутковський, М. К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ащенко,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Таранов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ський</w:t>
      </w:r>
      <w:proofErr w:type="spellEnd"/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С. Тимошенко. На установчому засіданні А</w:t>
      </w:r>
      <w:r w:rsidR="00160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кадемії 27.11.1918 року В. Вер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надського обирають її пр</w:t>
      </w:r>
      <w:r w:rsidR="00160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езидентом. Того ж року Степан П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рокопович засновує при Академії Інститут технічної механіки (і тільки з 1993 року цьому Інституту надано його ім’я). Але творчий злет тривав не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довго, насувались скрутні часи. Більшо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вики </w:t>
      </w:r>
      <w:r w:rsidR="00160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захоплюють Київ. Викладачі Полі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техніки створюють «комітет з добування їжі» на чолі з Євгеном Патоном. Щоб якось продовжити життя Академії, пан Степан проривається до червоного «прем’єра» </w:t>
      </w:r>
      <w:proofErr w:type="spellStart"/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Раковського</w:t>
      </w:r>
      <w:proofErr w:type="spellEnd"/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Обіцянок багато,</w:t>
      </w:r>
      <w:r w:rsidR="001525B3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525B3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але у Києві вже Доброволь</w:t>
      </w:r>
      <w:r w:rsidR="00160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 армія. До</w:t>
      </w:r>
      <w:r w:rsidR="00160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велося Степанові Прокоповичу та В. </w:t>
      </w:r>
      <w:r w:rsidR="001525B3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Вернадському їхати до Ростова за Ака</w:t>
      </w:r>
      <w:r w:rsidR="001525B3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демію просити: «Комусь же має душа за науку щеміти». Але «дикій орді зі сходу знання були не до</w:t>
      </w:r>
      <w:r w:rsidR="00160C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шмиги». Ї</w:t>
      </w:r>
      <w:r w:rsidR="001525B3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хнє п’яне офіцерство більше переймалось жінками. «Готовність росіянина «слугувати» і є ймовірна причина сили більшовиків». Може, тому «гнійник більшовизму ви</w:t>
      </w:r>
      <w:r w:rsidR="001525B3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скочив саме в Росії, і прорвав, гноєм тим затопив неймовірні обшири» — роз</w:t>
      </w:r>
      <w:r w:rsidR="001525B3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мірковує автор.</w:t>
      </w:r>
    </w:p>
    <w:p w:rsidR="001525B3" w:rsidRPr="009A6A1E" w:rsidRDefault="001525B3" w:rsidP="00541EA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Рідний край палав, і, здавалось, жод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 вітри не здатні вгамувати те полум’я. Довелося податись у світи, «де ще цінять розум людський». Загребська Політехніка прийняла Степана з сім’єю. Ректор надав йому приміщення майбутньої лабораторії як тимчасове жи</w:t>
      </w:r>
      <w:r w:rsidR="00683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тло. Він бере відряд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ження у пошуках передового досвіду в європейських лабораторіях і в Единбурзі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зустрічає Петра Капицю, «нащадка дав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нього волинського аристократичного роду». Та невдовзі (вже навіть у Західній Європі!) «працівник науки опиняється цілковито зайвим».</w:t>
      </w:r>
    </w:p>
    <w:p w:rsidR="001525B3" w:rsidRPr="001525B3" w:rsidRDefault="001525B3" w:rsidP="00683B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Степан перший серед братів потрап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ляє до США і з часом дістає працю в Мічиганському університеті. Сталеві кон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струкції нью-йоркських хмарочосів обі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цяли неозоре поле роботи. Вони вида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вались йому 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«символами невгамовного й заповзятого народу». Вражений поба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ченим, Степан пише листи Володимиров</w:t>
      </w:r>
      <w:r w:rsidR="00215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Вернадському з пропозицією пе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реселення в Америку, «в якій немає вузь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кого європейського націоналізму». З цих листів перед читачем постають реалії тодішніх СШ</w:t>
      </w:r>
      <w:r w:rsidR="00215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А: «знайомства і зв’язки грають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величезну роль», «все тут робить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ся іноземцями», «дуже люблять фізичну працю», «живуть в матеріальному до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статку і обходяться без газети, без театру, без бібліотек», «платня професора не перевищує заробіток залізничного ма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шиніста», «молодий інженер по вечорах змушений грати на грубі у танцювальних клубах, а декан — давати консультації на заводах»...</w:t>
      </w:r>
    </w:p>
    <w:p w:rsidR="001525B3" w:rsidRPr="001525B3" w:rsidRDefault="001525B3" w:rsidP="0021591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Вернадського так і не вдалось пере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манити в США. Володимир Іванович, з одного боку, не міг змиритися з падінням Росії, а з другого, занотовував 1920 року у своєму щоденнику, що «російська інте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</w:r>
      <w:r w:rsidR="00F07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лігенція хижа й продажна» і що «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істо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ричне варварство</w:t>
      </w:r>
      <w:r w:rsidR="00F077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  <w:t xml:space="preserve">» </w:t>
      </w:r>
      <w:r w:rsidR="00F07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яке так яскраво ві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дображається довкола, примушує часом зневіритися в майбутньому Росії...»</w:t>
      </w:r>
    </w:p>
    <w:p w:rsidR="001525B3" w:rsidRPr="009A6A1E" w:rsidRDefault="001525B3" w:rsidP="00F077F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Степан Прокопович згодом стає «батьком американської прикладної ме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ханіки», почесним доктором низки університ</w:t>
      </w:r>
      <w:r w:rsidR="00F07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етів. Його обирають до академій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Американської, Польської, Французької, Лондонського королівського товарис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тва, Спілки швейцарських інже</w:t>
      </w:r>
      <w:r w:rsidR="00F077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нерів... Відділ прикладної механ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іки Американськ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ого товариства інженерів засновує медаль його імені. Лабораторію в університеті також назвуть його іменем. Його вибрані праці й книги видають різними мовами. Однак, коли мова зайшла про опубліку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вання їх в СРСР, то, незважаючи на під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тримку з боку знаного спеціаліста з при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кладної механіки Едуарда </w:t>
      </w:r>
      <w:proofErr w:type="spellStart"/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Григолюка</w:t>
      </w:r>
      <w:proofErr w:type="spellEnd"/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академіка П. Капиці та інших, цього так і не вдалося здійснити.</w:t>
      </w:r>
    </w:p>
    <w:p w:rsidR="001525B3" w:rsidRPr="009A6A1E" w:rsidRDefault="001525B3" w:rsidP="00A55B7C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Коли через багато років Степанові вдалося відвідати рідний Київ, його бу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диночок на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Фундуклеївській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55B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(Леніна) зус</w:t>
      </w:r>
      <w:r w:rsidR="00A55B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трів його «величезн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им 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списком нових мешканців». Від російської культури за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лишились «ледарство, пиятика та бридкі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55B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матюки». Ж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иття ніби завмерло на пів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століття, і </w:t>
      </w:r>
      <w:proofErr w:type="spellStart"/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Політех</w:t>
      </w:r>
      <w:proofErr w:type="spellEnd"/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зберіг «ті ж самі саморобні прилади, які він колись майст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рував». У Харкові йому дозволили поба</w:t>
      </w:r>
      <w:r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читись під пильним оком «Інтуриста» з одинокою рідною сестрою, проте їй так і не дозволили приїхати до нього в Америку.</w:t>
      </w:r>
    </w:p>
    <w:p w:rsidR="001525B3" w:rsidRPr="001525B3" w:rsidRDefault="001525B3" w:rsidP="00A55B7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Іван Корсак з любов’ю описує й жит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тєву дорогу Сергія Прокоповича. Сергій був знавцем стилістики козацького ба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роко та розробив новий архітектурний стиль. Йому випало будувати кілька ліній залізниць в Україні (зокрема, Північно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Донецьку), проектувати чотириповерхові будинки Л. Юркевича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 Лаврентьєва у Києві, будівлі на узбережжі Криму та Народні доми на Полтавщині. Надгробки Симона Петлюри в Парижі та Миколи Лисенка — теж його роботи. Загалом, понад чотириста будівель у різних країнах світу виросло за його проектами. За часів УНР Сергій був міністром шляхів в уряді, брав участь у Другому зимовому поході на Україну під проводом генерала Тю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тюнника.</w:t>
      </w:r>
    </w:p>
    <w:p w:rsidR="001525B3" w:rsidRPr="001525B3" w:rsidRDefault="001525B3" w:rsidP="009A6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Доля заносить Сергія в Подєбради. Тоді «тут у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Ноєвому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ковчезі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зібралась чи не половина українського Києва». Роман Корсака збирає у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Подєбрадах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«славне професорське гроно». За кафедрами тут стали колишні прем’єри 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УНР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Ісак Мазепа і Борис Мартос, прем’єр Кубанського уряду Василь Іванис, письменник Модест Левицький, міністр земельних справ Ми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кита Шаповал... Іван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Горбачевський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кладав органічну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хі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мію, Федір Щербина — статистику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Василь Біднов — історію України, Володимир Старосольський — державне право. Сергій Прокопович вів архітектурну справу в Українській студії пластичного мистецтва. Заснував же сту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дію, як і низку інших українських закладів, виставок і товариств, Дмитро Антонович.</w:t>
      </w:r>
    </w:p>
    <w:p w:rsidR="001525B3" w:rsidRPr="001525B3" w:rsidRDefault="001525B3" w:rsidP="0062755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Коли фінансові джерела чеського уря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ду зміліли, Сергій переб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ирається в </w:t>
      </w:r>
      <w:proofErr w:type="spellStart"/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Лучеськ</w:t>
      </w:r>
      <w:proofErr w:type="spellEnd"/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Волинь, щ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перебувала тоді під по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двійною окупацією: світською (польською) та духовною (московською). У 1931 році Сергія Прокоповича обирають спочатку заступником, а потім головою Волинсько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 українського об’єднання, що мало на меті обстоювати інтереси місцевого люду супроти асиміляції, яку насаджувала Річ Посполита. Згодом він стає головою Луць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кого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Чеснохресного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братства та головою 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Товариства імені Петра Могили. Й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 обирають послом до Сейму. Проте нама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гання зарадити справі (разом з воєводою Юзефовським) були марними. Розпочи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нається Друга світова війна. Сергій по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трапляє в «табір для військовополонених і цивільних». Тут його, 60-річного, німці мобілізують в організацію Тодта, яка спр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ияла табірній адміністрації. П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ісля бом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бувань табору він опиняється серед бі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женців, що йшли на Захід, аби знайти прихисток на «планеті Ді-Пі».</w:t>
      </w:r>
    </w:p>
    <w:p w:rsidR="001525B3" w:rsidRPr="001525B3" w:rsidRDefault="001525B3" w:rsidP="0062755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Іван 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Корсак не оминає й долі Сергіє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вого сина Олександра. Після мандрів європейськими країнами Олександр опи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няється в США. Тут завдяки його таланту було ошатно оформлено чимало станцій вашингтонського метро. Будучи керів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ником будівельної компанії, він зводить стрімкі хмарочоси у Нью-Йорку. Потім пише книгу про українську архітектуру XX століття. Бо, як відомо, «культура на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родів часто оцінюється архітектурою». Ось чому ще царат забороняв будувати будинки в українському стилі. А такі блис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кучі пам’ятки архітектури, як Михайлів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ський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монастир чи військовий Микіль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ський собор, були зруйновані. У Києві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виростали «</w:t>
      </w:r>
      <w:proofErr w:type="spellStart"/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ІІрісутственниє</w:t>
      </w:r>
      <w:proofErr w:type="spellEnd"/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мєст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та цибулині церкви Покровського монас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тиря. А від 1927 року все в Україні буду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ється в російському стилі, бо більшість архітек</w:t>
      </w:r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торів — росіяни. «Під «пролетарський» стиль </w:t>
      </w:r>
      <w:proofErr w:type="spellStart"/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совіт</w:t>
      </w:r>
      <w:proofErr w:type="spellEnd"/>
      <w:r w:rsidR="00627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ив і стриг усіх».</w:t>
      </w:r>
    </w:p>
    <w:p w:rsidR="001525B3" w:rsidRPr="001525B3" w:rsidRDefault="0062755D" w:rsidP="0062755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Тамбовські «п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єтушкі» мали кукурікати на українських домівках... Окупанти по собі залишали «неохайні копії класициз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му, перероблені з 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типовою азійською не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культурністю». Будинок Верховної Ради архітектора Заболотного — один із таких. Чи варто зберігати пам’ятки, що нагаду</w:t>
      </w:r>
      <w:r w:rsidR="001525B3"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ють політичне поневолення? Поляки, наприклад, усунули російський Собор з історичної Саської площі у Варшаві.</w:t>
      </w:r>
    </w:p>
    <w:p w:rsidR="001525B3" w:rsidRPr="001525B3" w:rsidRDefault="001525B3" w:rsidP="0057357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Першою спробою будови в україн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ському стилі треба вважати будинок Полтавс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ького земства. Його автором був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архітектор Василь Кричевський, який перед тим тривали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час вивчав українську народну архітектуру. Йому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належить про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ектування низки інших будівель, зокрема школи ім. С. Грушевського у Києві, на Куренівці. Дивом оминули московську цензуру Лісовий інституту Києві за про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ектом Д. Дяченка та готель з музеєм на могилі Шевченка В. Кричевського. У 1919 році у Києві з ініціативи Д. Дяченка та С. Тимошенка заснували Архітектур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ний інститут.</w:t>
      </w:r>
    </w:p>
    <w:p w:rsidR="001525B3" w:rsidRPr="001525B3" w:rsidRDefault="001525B3" w:rsidP="0057357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Шлях наймолодшого із братів, Воло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димира Прокоповича, був теж непрос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тим. Він обрав фах економіста і навчався у Петербурзі. Після закінчення навчання працював у Міністерстві шляхів сполу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чення, а з приходом більшовиків орга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нізував страйк чиновників, за що потра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пив у відому в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’язницю на тисячу камер «Кресты». Тут побували на нарах Керен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ський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Мілюков, Троцький і Луначар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ький. Опинившись на волі, відчу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в, що треба, як писав Гоголь, «мерщій у Київ! Він уже наш, він уже не їхній...» Над Україною шуміли вітри волі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Як еконо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мічний консультант 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країнського уряду та керівник Інституту економічної кон’юнктури, Володимир небавом по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трапляє в Париж. Тоді російська і поль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ська дипломатії у Парижі переконували держави Антанти, що «Україна — то нова Мексика, захоплена анархією». Голова дипломатичної місії Михайло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Тишкевич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докладав чи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мало зусиль, щоб «західні </w:t>
      </w:r>
      <w:proofErr w:type="spellStart"/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альянт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перестали дивитись на Україну як на частину Росії» та щоб французькі промислові кола зацікавити Україною. Загальній справі завадила приналежність членів дипломатичної місії до різних по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літичних партій. Попри цю 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невдачу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Па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риж усе ж прихистив на якийсь час Іго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ря Сікорського, Олександра Архип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енка, Марію </w:t>
      </w:r>
      <w:proofErr w:type="spellStart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Башкирцеву</w:t>
      </w:r>
      <w:proofErr w:type="spellEnd"/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Олексу Грищенка, Софію Левицьку, Соню Делоне та інших.</w:t>
      </w:r>
    </w:p>
    <w:p w:rsidR="00593E8D" w:rsidRPr="009A6A1E" w:rsidRDefault="001525B3" w:rsidP="00573571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слідами брата Сергія в Подєбради переїхав і Володимир. Він стає професо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ром академії, працює деканом факульте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ту й обирається ректором УВУ. Згодом перебирається до США, в Мічиганський університет, де викладає економічні нау</w:t>
      </w:r>
      <w:r w:rsidRPr="0015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ки. В часи світової економічної кризи Сергій стає науковим радником із сіль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ського господарства а уряді Рузвельта. Наприкінці Другої світової війни Воло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димир потрапляє у Берлін як член аме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риканської військової адміністрації. Тоді ж постало головне питання: як бути з по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воє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нною Німеччиною? Чотиримільйонне місто лежало в руїнах. Тут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серед іншо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 він почув, як радянські «визволителі» ґвалтували жінок на дорогах, навіть у со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борах, де ті сподівались на Божий поря</w:t>
      </w:r>
      <w:r w:rsidR="00593E8D" w:rsidRPr="009A6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тунок, а щоб убезпечитись від мін, гнали перед собою німецьких дітлахів...</w:t>
      </w:r>
    </w:p>
    <w:p w:rsidR="00593E8D" w:rsidRPr="00593E8D" w:rsidRDefault="00593E8D" w:rsidP="0057357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Іван Корсак у своєму творі вперше проливає світло на документи, які досі не встигли опрацювати історики. Саме художнє опрацювання документального матеріалу дозволило йому чутливим по</w:t>
      </w:r>
      <w:r w:rsidRPr="00593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глядом сучасної людини зазирнути в тем</w:t>
      </w:r>
      <w:r w:rsidRPr="00593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 закапелки минулого і знайти в них діаманти, яскраве сяйво яких може стати напу</w:t>
      </w:r>
      <w:r w:rsidR="005735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тньою дорогою для прийдешніх по</w:t>
      </w:r>
      <w:r w:rsidRPr="00593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колінь.</w:t>
      </w:r>
    </w:p>
    <w:p w:rsidR="00593E8D" w:rsidRPr="00573571" w:rsidRDefault="00593E8D" w:rsidP="009A6A1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bookmarkStart w:id="0" w:name="bookmark0"/>
    </w:p>
    <w:bookmarkEnd w:id="0"/>
    <w:p w:rsidR="00593E8D" w:rsidRDefault="00593E8D" w:rsidP="0059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 </w:t>
      </w:r>
      <w:proofErr w:type="spellStart"/>
      <w:r w:rsidRPr="009A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Григорчук</w:t>
      </w:r>
      <w:proofErr w:type="spellEnd"/>
    </w:p>
    <w:p w:rsidR="00223672" w:rsidRDefault="00223672" w:rsidP="0059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672" w:rsidRPr="00593E8D" w:rsidRDefault="00223672" w:rsidP="0059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Джерело: Літературна Україна № 15 (5594) від 09.04.2015р.</w:t>
      </w:r>
    </w:p>
    <w:p w:rsidR="001525B3" w:rsidRPr="001525B3" w:rsidRDefault="001525B3" w:rsidP="0015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B3" w:rsidRPr="001525B3" w:rsidRDefault="001525B3" w:rsidP="0015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5B3" w:rsidRPr="001525B3" w:rsidRDefault="001525B3" w:rsidP="0015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B3" w:rsidRPr="001525B3" w:rsidRDefault="001525B3" w:rsidP="0015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5B3" w:rsidRPr="001525B3" w:rsidRDefault="001525B3" w:rsidP="0015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1C4" w:rsidRPr="009A6A1E" w:rsidRDefault="005651C4">
      <w:pPr>
        <w:rPr>
          <w:rFonts w:ascii="Times New Roman" w:hAnsi="Times New Roman" w:cs="Times New Roman"/>
        </w:rPr>
      </w:pPr>
    </w:p>
    <w:sectPr w:rsidR="005651C4" w:rsidRPr="009A6A1E" w:rsidSect="001525B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25B3"/>
    <w:rsid w:val="00133AD3"/>
    <w:rsid w:val="001525B3"/>
    <w:rsid w:val="00160CE1"/>
    <w:rsid w:val="0021591B"/>
    <w:rsid w:val="00223672"/>
    <w:rsid w:val="00541EA2"/>
    <w:rsid w:val="005651C4"/>
    <w:rsid w:val="00573571"/>
    <w:rsid w:val="00593E8D"/>
    <w:rsid w:val="0062755D"/>
    <w:rsid w:val="00683BB9"/>
    <w:rsid w:val="009A1902"/>
    <w:rsid w:val="009A6A1E"/>
    <w:rsid w:val="00A55B7C"/>
    <w:rsid w:val="00F0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VWG™ Inc.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Pikun</dc:creator>
  <cp:keywords/>
  <dc:description/>
  <cp:lastModifiedBy>Pikun</cp:lastModifiedBy>
  <cp:revision>10</cp:revision>
  <dcterms:created xsi:type="dcterms:W3CDTF">2015-05-18T11:06:00Z</dcterms:created>
  <dcterms:modified xsi:type="dcterms:W3CDTF">2015-05-18T11:57:00Z</dcterms:modified>
</cp:coreProperties>
</file>